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381C87">
              <w:rPr>
                <w:rFonts w:ascii="Arial" w:hAnsi="Arial" w:cs="Arial"/>
                <w:b/>
                <w:sz w:val="20"/>
                <w:szCs w:val="20"/>
              </w:rPr>
              <w:t xml:space="preserve">  Todd Hamilton </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381C87">
              <w:rPr>
                <w:rFonts w:ascii="Arial" w:hAnsi="Arial" w:cs="Arial"/>
                <w:b/>
                <w:sz w:val="20"/>
                <w:szCs w:val="20"/>
              </w:rPr>
              <w:t xml:space="preserve"> </w:t>
            </w:r>
            <w:hyperlink r:id="rId8" w:history="1">
              <w:r w:rsidR="00381C87" w:rsidRPr="0079330E">
                <w:rPr>
                  <w:rStyle w:val="Hyperlink"/>
                  <w:rFonts w:ascii="Arial" w:hAnsi="Arial" w:cs="Arial"/>
                  <w:b/>
                  <w:sz w:val="20"/>
                  <w:szCs w:val="20"/>
                </w:rPr>
                <w:t>jthamilton24@hotmail.com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9C2C5E">
              <w:rPr>
                <w:rFonts w:ascii="Arial" w:hAnsi="Arial" w:cs="Arial"/>
                <w:b/>
                <w:sz w:val="20"/>
                <w:szCs w:val="20"/>
              </w:rPr>
              <w:t xml:space="preserve"> 2-23-18</w:t>
            </w:r>
          </w:p>
        </w:tc>
      </w:tr>
      <w:tr w:rsidR="00381C87" w:rsidTr="00AF0096">
        <w:tc>
          <w:tcPr>
            <w:tcW w:w="3330" w:type="dxa"/>
            <w:tcBorders>
              <w:top w:val="single" w:sz="4" w:space="0" w:color="auto"/>
              <w:left w:val="single" w:sz="4" w:space="0" w:color="auto"/>
              <w:bottom w:val="single" w:sz="4" w:space="0" w:color="auto"/>
              <w:right w:val="single" w:sz="4" w:space="0" w:color="auto"/>
            </w:tcBorders>
          </w:tcPr>
          <w:p w:rsidR="00381C87" w:rsidRDefault="00381C87">
            <w:pPr>
              <w:tabs>
                <w:tab w:val="left" w:pos="2799"/>
              </w:tabs>
              <w:spacing w:before="60" w:after="60"/>
              <w:rPr>
                <w:rFonts w:ascii="Arial" w:hAnsi="Arial" w:cs="Arial"/>
                <w:b/>
                <w:sz w:val="20"/>
                <w:szCs w:val="20"/>
              </w:rPr>
            </w:pPr>
          </w:p>
        </w:tc>
        <w:tc>
          <w:tcPr>
            <w:tcW w:w="4355" w:type="dxa"/>
            <w:tcBorders>
              <w:top w:val="single" w:sz="4" w:space="0" w:color="auto"/>
              <w:left w:val="single" w:sz="4" w:space="0" w:color="auto"/>
              <w:bottom w:val="single" w:sz="4" w:space="0" w:color="auto"/>
              <w:right w:val="single" w:sz="4" w:space="0" w:color="auto"/>
            </w:tcBorders>
          </w:tcPr>
          <w:p w:rsidR="00381C87" w:rsidRDefault="00381C87">
            <w:pPr>
              <w:tabs>
                <w:tab w:val="left" w:pos="2799"/>
              </w:tabs>
              <w:spacing w:before="60" w:after="60"/>
              <w:rPr>
                <w:rFonts w:ascii="Arial" w:hAnsi="Arial" w:cs="Arial"/>
                <w:b/>
                <w:sz w:val="20"/>
                <w:szCs w:val="20"/>
              </w:rPr>
            </w:pPr>
          </w:p>
        </w:tc>
        <w:tc>
          <w:tcPr>
            <w:tcW w:w="1873" w:type="dxa"/>
            <w:tcBorders>
              <w:top w:val="single" w:sz="4" w:space="0" w:color="auto"/>
              <w:left w:val="single" w:sz="4" w:space="0" w:color="auto"/>
              <w:bottom w:val="single" w:sz="4" w:space="0" w:color="auto"/>
              <w:right w:val="single" w:sz="4" w:space="0" w:color="auto"/>
            </w:tcBorders>
          </w:tcPr>
          <w:p w:rsidR="00381C87" w:rsidRDefault="00381C87">
            <w:pPr>
              <w:tabs>
                <w:tab w:val="left" w:pos="2799"/>
              </w:tabs>
              <w:spacing w:before="60" w:after="60"/>
              <w:rPr>
                <w:rFonts w:ascii="Arial" w:hAnsi="Arial" w:cs="Arial"/>
                <w:b/>
                <w:sz w:val="20"/>
                <w:szCs w:val="20"/>
              </w:rPr>
            </w:pPr>
          </w:p>
        </w:tc>
      </w:tr>
    </w:tbl>
    <w:p w:rsidR="00082A60" w:rsidRDefault="00082A60"/>
    <w:tbl>
      <w:tblPr>
        <w:tblStyle w:val="TableGrid"/>
        <w:tblW w:w="0" w:type="auto"/>
        <w:tblLook w:val="04A0" w:firstRow="1" w:lastRow="0" w:firstColumn="1" w:lastColumn="0" w:noHBand="0" w:noVBand="1"/>
      </w:tblPr>
      <w:tblGrid>
        <w:gridCol w:w="5703"/>
        <w:gridCol w:w="971"/>
        <w:gridCol w:w="1337"/>
        <w:gridCol w:w="133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381C87">
              <w:rPr>
                <w:rFonts w:ascii="Arial" w:hAnsi="Arial" w:cs="Arial"/>
                <w:b/>
                <w:sz w:val="20"/>
                <w:szCs w:val="20"/>
              </w:rPr>
              <w:t xml:space="preserve"> Exploring Soil Profiles and The Composition/Properties of Soil Horizons </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381C87" w:rsidRPr="00662936" w:rsidRDefault="00381C87"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381C87" w:rsidRDefault="00381C87"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381C87" w:rsidRPr="00662936" w:rsidRDefault="00381C87"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287AAF">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381C87">
              <w:rPr>
                <w:rFonts w:ascii="Arial" w:hAnsi="Arial" w:cs="Arial"/>
                <w:b/>
                <w:sz w:val="20"/>
                <w:szCs w:val="20"/>
              </w:rPr>
              <w:t xml:space="preserve">  The infiltration of Water Through a Soil Profile. </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381C87" w:rsidP="00287AAF">
            <w:pPr>
              <w:spacing w:before="60" w:after="60"/>
              <w:rPr>
                <w:rFonts w:ascii="Arial" w:hAnsi="Arial" w:cs="Arial"/>
                <w:b/>
                <w:sz w:val="20"/>
                <w:szCs w:val="20"/>
              </w:rPr>
            </w:pPr>
            <w:r>
              <w:rPr>
                <w:rFonts w:ascii="Arial" w:hAnsi="Arial" w:cs="Arial"/>
                <w:b/>
                <w:sz w:val="20"/>
                <w:szCs w:val="20"/>
              </w:rPr>
              <w:t xml:space="preserve">7 Days </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381C87" w:rsidP="00287AAF">
            <w:pPr>
              <w:spacing w:before="60" w:after="60"/>
              <w:rPr>
                <w:rFonts w:ascii="Arial" w:hAnsi="Arial" w:cs="Arial"/>
                <w:b/>
                <w:sz w:val="20"/>
                <w:szCs w:val="20"/>
              </w:rPr>
            </w:pPr>
            <w:r>
              <w:rPr>
                <w:rFonts w:ascii="Arial" w:hAnsi="Arial" w:cs="Arial"/>
                <w:b/>
                <w:sz w:val="20"/>
                <w:szCs w:val="20"/>
              </w:rPr>
              <w:t xml:space="preserve">5 Days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287AAF">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381C87" w:rsidP="00287AAF">
            <w:pPr>
              <w:spacing w:before="60" w:after="60"/>
              <w:rPr>
                <w:rFonts w:ascii="Arial" w:hAnsi="Arial" w:cs="Arial"/>
                <w:b/>
                <w:sz w:val="20"/>
                <w:szCs w:val="20"/>
              </w:rPr>
            </w:pPr>
            <w:r>
              <w:rPr>
                <w:rFonts w:ascii="Arial" w:hAnsi="Arial" w:cs="Arial"/>
                <w:b/>
                <w:sz w:val="20"/>
                <w:szCs w:val="20"/>
              </w:rPr>
              <w:t xml:space="preserve">Classroom (Science Lab)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287AAF">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381C87">
              <w:rPr>
                <w:rFonts w:ascii="Arial" w:hAnsi="Arial" w:cs="Arial"/>
                <w:b/>
                <w:sz w:val="20"/>
                <w:szCs w:val="20"/>
              </w:rPr>
              <w:t xml:space="preserve">  Identify and describe the composition and properties of a soil profile/horizons.  Explain how water infiltrates through soil and the underground water systems they create.  Compare the infiltration of water through each soil horizon. </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381C87">
              <w:rPr>
                <w:rFonts w:ascii="Arial" w:hAnsi="Arial" w:cs="Arial"/>
                <w:b/>
                <w:sz w:val="20"/>
                <w:szCs w:val="20"/>
              </w:rPr>
              <w:t xml:space="preserve">  What is leaching?  What is infiltration?  Which soil horizons contain the most organic material.  Which soil horizons contain the most inorganic material?    How is water able to infiltrate through the different soil horizons?  </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287AAF">
        <w:trPr>
          <w:tblHeader/>
        </w:trPr>
        <w:tc>
          <w:tcPr>
            <w:tcW w:w="9630" w:type="dxa"/>
            <w:gridSpan w:val="2"/>
          </w:tcPr>
          <w:p w:rsidR="00AC7581" w:rsidRDefault="00AC7581" w:rsidP="00287AAF">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87AAF">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287AAF">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381C87">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0B32A3" w:rsidP="00287AAF">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381C87">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0B32A3" w:rsidP="00287AAF">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381C8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0B32A3" w:rsidP="00287AAF">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381C8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0B32A3" w:rsidP="00287AAF">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0B32A3" w:rsidP="00287AAF">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0B32A3" w:rsidP="00287AAF">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0B32A3" w:rsidP="00287AAF">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287AA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B32A3" w:rsidP="00287AAF">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C551D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287AAF">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287AAF">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287AAF">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87AAF">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287AAF">
        <w:tc>
          <w:tcPr>
            <w:tcW w:w="9648" w:type="dxa"/>
            <w:tcBorders>
              <w:top w:val="single" w:sz="4" w:space="0" w:color="000000" w:themeColor="text1"/>
            </w:tcBorders>
          </w:tcPr>
          <w:p w:rsidR="00AC7581" w:rsidRPr="006E43FC" w:rsidRDefault="000B32A3" w:rsidP="00287AAF">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287AAF">
        <w:tc>
          <w:tcPr>
            <w:tcW w:w="9648" w:type="dxa"/>
          </w:tcPr>
          <w:p w:rsidR="00AC7581" w:rsidRPr="00E51346" w:rsidRDefault="000B32A3" w:rsidP="00287AAF">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287AAF">
        <w:tc>
          <w:tcPr>
            <w:tcW w:w="9648" w:type="dxa"/>
          </w:tcPr>
          <w:p w:rsidR="00AC7581" w:rsidRPr="00E51346" w:rsidRDefault="000B32A3" w:rsidP="00287AAF">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287AAF">
        <w:tc>
          <w:tcPr>
            <w:tcW w:w="9648" w:type="dxa"/>
          </w:tcPr>
          <w:p w:rsidR="00AC7581" w:rsidRPr="00E51346" w:rsidRDefault="000B32A3" w:rsidP="00287AAF">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287AAF">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287AA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287AAF">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287AAF">
        <w:tc>
          <w:tcPr>
            <w:tcW w:w="5220" w:type="dxa"/>
            <w:tcBorders>
              <w:top w:val="single" w:sz="4" w:space="0" w:color="000000" w:themeColor="text1"/>
            </w:tcBorders>
          </w:tcPr>
          <w:p w:rsidR="00AC7581" w:rsidRPr="00536D41" w:rsidRDefault="000B32A3" w:rsidP="00287AAF">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0B32A3" w:rsidP="00287AAF">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287AAF">
        <w:tc>
          <w:tcPr>
            <w:tcW w:w="5220" w:type="dxa"/>
          </w:tcPr>
          <w:p w:rsidR="00AC7581" w:rsidRPr="00536D41" w:rsidRDefault="000B32A3" w:rsidP="00287AAF">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0B32A3" w:rsidP="00287AAF">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287AAF">
        <w:tc>
          <w:tcPr>
            <w:tcW w:w="5220" w:type="dxa"/>
          </w:tcPr>
          <w:p w:rsidR="00AC7581" w:rsidRPr="00536D41" w:rsidRDefault="000B32A3" w:rsidP="00287AAF">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0B32A3" w:rsidP="00287AAF">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287AAF">
        <w:tc>
          <w:tcPr>
            <w:tcW w:w="5220" w:type="dxa"/>
          </w:tcPr>
          <w:p w:rsidR="00AC7581" w:rsidRPr="00536D41" w:rsidRDefault="000B32A3" w:rsidP="00287AAF">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0B32A3" w:rsidP="00287AAF">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C551D6">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287AAF">
        <w:trPr>
          <w:trHeight w:val="346"/>
        </w:trPr>
        <w:tc>
          <w:tcPr>
            <w:tcW w:w="9576" w:type="dxa"/>
            <w:vAlign w:val="center"/>
          </w:tcPr>
          <w:p w:rsidR="00C551D6" w:rsidRPr="00C551D6" w:rsidRDefault="00AC7581" w:rsidP="00C551D6">
            <w:pPr>
              <w:pStyle w:val="ListParagraph"/>
              <w:numPr>
                <w:ilvl w:val="0"/>
                <w:numId w:val="15"/>
              </w:numPr>
              <w:spacing w:after="0" w:line="240" w:lineRule="auto"/>
              <w:rPr>
                <w:rFonts w:ascii="Arial" w:hAnsi="Arial" w:cs="Arial"/>
                <w:b/>
              </w:rPr>
            </w:pPr>
            <w:r w:rsidRPr="001E6C15">
              <w:rPr>
                <w:rFonts w:ascii="Arial" w:hAnsi="Arial" w:cs="Arial"/>
                <w:b/>
                <w:sz w:val="20"/>
                <w:szCs w:val="20"/>
              </w:rPr>
              <w:t>Unit Academic Standards (NGSS, OLS and/or CCSS)</w:t>
            </w:r>
            <w:r>
              <w:rPr>
                <w:rFonts w:ascii="Arial" w:hAnsi="Arial" w:cs="Arial"/>
                <w:b/>
                <w:sz w:val="20"/>
                <w:szCs w:val="20"/>
              </w:rPr>
              <w:t>:</w:t>
            </w:r>
            <w:r w:rsidR="00C551D6">
              <w:rPr>
                <w:rFonts w:ascii="Arial" w:hAnsi="Arial" w:cs="Arial"/>
                <w:b/>
                <w:sz w:val="20"/>
                <w:szCs w:val="20"/>
              </w:rPr>
              <w:t xml:space="preserve">  </w:t>
            </w:r>
          </w:p>
          <w:p w:rsidR="00C551D6" w:rsidRDefault="00C551D6" w:rsidP="00C551D6">
            <w:pPr>
              <w:pStyle w:val="ListParagraph"/>
              <w:numPr>
                <w:ilvl w:val="0"/>
                <w:numId w:val="15"/>
              </w:numPr>
              <w:spacing w:after="0" w:line="240" w:lineRule="auto"/>
              <w:rPr>
                <w:rFonts w:ascii="Arial" w:hAnsi="Arial" w:cs="Arial"/>
                <w:b/>
              </w:rPr>
            </w:pPr>
            <w:r>
              <w:rPr>
                <w:rFonts w:ascii="Arial" w:hAnsi="Arial" w:cs="Arial"/>
                <w:b/>
              </w:rPr>
              <w:t>Rocks, minerals, and soil have common and practical uses (SC.6.ESS.5)</w:t>
            </w:r>
          </w:p>
          <w:p w:rsidR="00C551D6" w:rsidRDefault="00C551D6" w:rsidP="00C551D6">
            <w:pPr>
              <w:pStyle w:val="ListParagraph"/>
              <w:numPr>
                <w:ilvl w:val="0"/>
                <w:numId w:val="15"/>
              </w:numPr>
              <w:spacing w:after="0" w:line="240" w:lineRule="auto"/>
              <w:rPr>
                <w:rFonts w:ascii="Arial" w:hAnsi="Arial" w:cs="Arial"/>
                <w:b/>
              </w:rPr>
            </w:pPr>
            <w:r>
              <w:rPr>
                <w:rFonts w:ascii="Arial" w:hAnsi="Arial" w:cs="Arial"/>
                <w:b/>
              </w:rPr>
              <w:t>Minerals have specific quantifiable properties (SC.6.ESS.2)</w:t>
            </w:r>
          </w:p>
          <w:p w:rsidR="00AC7581" w:rsidRPr="001E6C15" w:rsidRDefault="00AC7581" w:rsidP="00451F02">
            <w:pPr>
              <w:rPr>
                <w:rFonts w:ascii="Arial" w:hAnsi="Arial" w:cs="Arial"/>
                <w:b/>
                <w:sz w:val="20"/>
                <w:szCs w:val="20"/>
              </w:rPr>
            </w:pP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287AAF">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C551D6" w:rsidRDefault="000B32A3" w:rsidP="00C6688D">
            <w:pPr>
              <w:spacing w:before="60" w:after="60"/>
              <w:rPr>
                <w:rFonts w:ascii="Arial" w:hAnsi="Arial" w:cs="Arial"/>
                <w:b/>
                <w:sz w:val="20"/>
                <w:szCs w:val="20"/>
              </w:rPr>
            </w:pPr>
            <w:hyperlink r:id="rId9" w:history="1">
              <w:r w:rsidR="00C551D6" w:rsidRPr="0079330E">
                <w:rPr>
                  <w:rStyle w:val="Hyperlink"/>
                  <w:rFonts w:ascii="Arial" w:hAnsi="Arial" w:cs="Arial"/>
                  <w:b/>
                  <w:sz w:val="20"/>
                  <w:szCs w:val="20"/>
                </w:rPr>
                <w:t>http://forces.si.edu/soils/05_00_00.html</w:t>
              </w:r>
            </w:hyperlink>
          </w:p>
          <w:p w:rsidR="00C551D6" w:rsidRDefault="000B32A3" w:rsidP="00C6688D">
            <w:pPr>
              <w:spacing w:before="60" w:after="60"/>
              <w:rPr>
                <w:rFonts w:ascii="Arial" w:hAnsi="Arial" w:cs="Arial"/>
                <w:b/>
                <w:sz w:val="20"/>
                <w:szCs w:val="20"/>
              </w:rPr>
            </w:pPr>
            <w:hyperlink r:id="rId10" w:history="1">
              <w:r w:rsidR="00C551D6" w:rsidRPr="0079330E">
                <w:rPr>
                  <w:rStyle w:val="Hyperlink"/>
                  <w:rFonts w:ascii="Arial" w:hAnsi="Arial" w:cs="Arial"/>
                  <w:b/>
                  <w:sz w:val="20"/>
                  <w:szCs w:val="20"/>
                </w:rPr>
                <w:t>https://resources.illuminateed.com/playlist/resource-sview/rid/525b08a513131c542d8f3a7c/id/51f04f2b07121c060eab06e3/bc0/user/bc1/playlist/bc0_id/519ad0c5efea657621000013</w:t>
              </w:r>
            </w:hyperlink>
          </w:p>
          <w:p w:rsidR="00C551D6" w:rsidRDefault="005068BA" w:rsidP="00C6688D">
            <w:pPr>
              <w:spacing w:before="60" w:after="60"/>
              <w:rPr>
                <w:rFonts w:ascii="Arial" w:hAnsi="Arial" w:cs="Arial"/>
                <w:b/>
                <w:sz w:val="20"/>
                <w:szCs w:val="20"/>
              </w:rPr>
            </w:pPr>
            <w:r>
              <w:rPr>
                <w:rFonts w:ascii="Arial" w:hAnsi="Arial" w:cs="Arial"/>
                <w:b/>
                <w:sz w:val="20"/>
                <w:szCs w:val="20"/>
              </w:rPr>
              <w:t>Infiltration quick lab</w:t>
            </w:r>
          </w:p>
          <w:p w:rsidR="005068BA" w:rsidRDefault="000B32A3" w:rsidP="00C6688D">
            <w:pPr>
              <w:spacing w:before="60" w:after="60"/>
              <w:rPr>
                <w:rFonts w:ascii="Arial" w:hAnsi="Arial" w:cs="Arial"/>
                <w:b/>
                <w:sz w:val="20"/>
                <w:szCs w:val="20"/>
              </w:rPr>
            </w:pPr>
            <w:hyperlink r:id="rId11" w:history="1">
              <w:r w:rsidR="005068BA" w:rsidRPr="0079330E">
                <w:rPr>
                  <w:rStyle w:val="Hyperlink"/>
                  <w:rFonts w:ascii="Arial" w:hAnsi="Arial" w:cs="Arial"/>
                  <w:b/>
                  <w:sz w:val="20"/>
                  <w:szCs w:val="20"/>
                </w:rPr>
                <w:t>http://www.doctordirt.org/teachingresources/sponge/runoff</w:t>
              </w:r>
            </w:hyperlink>
          </w:p>
          <w:p w:rsidR="00287AAF" w:rsidRDefault="00287AAF" w:rsidP="00C6688D">
            <w:pPr>
              <w:spacing w:before="60" w:after="60"/>
              <w:rPr>
                <w:rFonts w:ascii="Arial" w:hAnsi="Arial" w:cs="Arial"/>
                <w:b/>
                <w:sz w:val="20"/>
                <w:szCs w:val="20"/>
              </w:rPr>
            </w:pPr>
            <w:r>
              <w:rPr>
                <w:rFonts w:ascii="Arial" w:hAnsi="Arial" w:cs="Arial"/>
                <w:b/>
                <w:sz w:val="20"/>
                <w:szCs w:val="20"/>
              </w:rPr>
              <w:t xml:space="preserve">Soil web base </w:t>
            </w:r>
          </w:p>
          <w:p w:rsidR="00287AAF" w:rsidRDefault="000B32A3" w:rsidP="00C6688D">
            <w:pPr>
              <w:spacing w:before="60" w:after="60"/>
              <w:rPr>
                <w:rFonts w:ascii="Arial" w:hAnsi="Arial" w:cs="Arial"/>
                <w:b/>
                <w:sz w:val="20"/>
                <w:szCs w:val="20"/>
              </w:rPr>
            </w:pPr>
            <w:hyperlink r:id="rId12" w:history="1">
              <w:r w:rsidR="00287AAF" w:rsidRPr="0079330E">
                <w:rPr>
                  <w:rStyle w:val="Hyperlink"/>
                  <w:rFonts w:ascii="Arial" w:hAnsi="Arial" w:cs="Arial"/>
                  <w:b/>
                  <w:sz w:val="20"/>
                  <w:szCs w:val="20"/>
                </w:rPr>
                <w:t>http://www.soils4teachers.org/lessons-and-activities</w:t>
              </w:r>
            </w:hyperlink>
          </w:p>
          <w:p w:rsidR="00287AAF" w:rsidRDefault="00287AAF" w:rsidP="00C6688D">
            <w:pPr>
              <w:spacing w:before="60" w:after="60"/>
              <w:rPr>
                <w:rFonts w:ascii="Arial" w:hAnsi="Arial" w:cs="Arial"/>
                <w:b/>
                <w:sz w:val="20"/>
                <w:szCs w:val="20"/>
              </w:rPr>
            </w:pPr>
          </w:p>
          <w:p w:rsidR="005068BA" w:rsidRPr="00662936" w:rsidRDefault="005068BA" w:rsidP="00C6688D">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287AAF">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5068BA">
              <w:rPr>
                <w:rFonts w:ascii="Arial" w:hAnsi="Arial" w:cs="Arial"/>
                <w:b/>
                <w:sz w:val="20"/>
                <w:szCs w:val="20"/>
              </w:rPr>
              <w:t xml:space="preserve"> </w:t>
            </w:r>
          </w:p>
          <w:p w:rsidR="002B2EE8" w:rsidRDefault="005068BA" w:rsidP="005068BA">
            <w:pPr>
              <w:pStyle w:val="ListParagraph"/>
              <w:numPr>
                <w:ilvl w:val="0"/>
                <w:numId w:val="16"/>
              </w:numPr>
              <w:spacing w:before="60" w:after="60"/>
              <w:rPr>
                <w:rFonts w:ascii="Arial" w:hAnsi="Arial" w:cs="Arial"/>
                <w:b/>
                <w:sz w:val="20"/>
                <w:szCs w:val="20"/>
              </w:rPr>
            </w:pPr>
            <w:r>
              <w:rPr>
                <w:rFonts w:ascii="Arial" w:hAnsi="Arial" w:cs="Arial"/>
                <w:b/>
                <w:sz w:val="20"/>
                <w:szCs w:val="20"/>
              </w:rPr>
              <w:t>Make sure soil profile jars are undisturbed and ready for observation</w:t>
            </w:r>
          </w:p>
          <w:p w:rsidR="005068BA" w:rsidRDefault="002B2EE8" w:rsidP="005068BA">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Colored maps </w:t>
            </w:r>
            <w:r w:rsidR="005068BA">
              <w:rPr>
                <w:rFonts w:ascii="Arial" w:hAnsi="Arial" w:cs="Arial"/>
                <w:b/>
                <w:sz w:val="20"/>
                <w:szCs w:val="20"/>
              </w:rPr>
              <w:t xml:space="preserve"> </w:t>
            </w:r>
          </w:p>
          <w:p w:rsidR="005068BA" w:rsidRPr="005068BA" w:rsidRDefault="005068BA" w:rsidP="00287AAF">
            <w:pPr>
              <w:pStyle w:val="ListParagraph"/>
              <w:spacing w:before="60" w:after="60"/>
              <w:rPr>
                <w:rFonts w:ascii="Arial" w:hAnsi="Arial" w:cs="Arial"/>
                <w:b/>
                <w:sz w:val="20"/>
                <w:szCs w:val="20"/>
              </w:rPr>
            </w:pP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287AAF">
        <w:tc>
          <w:tcPr>
            <w:tcW w:w="9576" w:type="dxa"/>
          </w:tcPr>
          <w:p w:rsidR="00436FC9" w:rsidRDefault="00E43281" w:rsidP="00287AAF">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5068BA" w:rsidRDefault="00F76963" w:rsidP="00287AAF">
            <w:pPr>
              <w:spacing w:before="60" w:after="60"/>
              <w:rPr>
                <w:rFonts w:ascii="Arial" w:hAnsi="Arial" w:cs="Arial"/>
                <w:b/>
                <w:sz w:val="20"/>
                <w:szCs w:val="20"/>
              </w:rPr>
            </w:pPr>
            <w:r>
              <w:rPr>
                <w:rFonts w:ascii="Arial" w:hAnsi="Arial" w:cs="Arial"/>
                <w:b/>
                <w:sz w:val="20"/>
                <w:szCs w:val="20"/>
              </w:rPr>
              <w:t xml:space="preserve">Day 3: Introduction to composition of soil horizons </w:t>
            </w:r>
          </w:p>
          <w:p w:rsidR="00287AAF" w:rsidRDefault="00287AAF" w:rsidP="00287AAF">
            <w:pPr>
              <w:spacing w:before="60" w:after="60"/>
              <w:rPr>
                <w:rFonts w:ascii="Arial" w:hAnsi="Arial" w:cs="Arial"/>
                <w:b/>
                <w:sz w:val="20"/>
                <w:szCs w:val="20"/>
              </w:rPr>
            </w:pPr>
          </w:p>
          <w:p w:rsidR="005068BA" w:rsidRDefault="00287AAF" w:rsidP="005068B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are placed into groups of 3. </w:t>
            </w:r>
          </w:p>
          <w:p w:rsidR="00287AAF" w:rsidRDefault="00287AAF" w:rsidP="005068B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Each group receives the soil profile jar from previous lesson. </w:t>
            </w:r>
          </w:p>
          <w:p w:rsidR="00287AAF" w:rsidRDefault="00287AAF" w:rsidP="005068B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are asked to discuss with their groups what they see in the jar.  What changed? Why are there layers? What are the layers of? </w:t>
            </w:r>
          </w:p>
          <w:p w:rsidR="00287AAF" w:rsidRDefault="00287AAF" w:rsidP="005068BA">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share whole class what they observed in the now settled soil profile jars. </w:t>
            </w:r>
          </w:p>
          <w:p w:rsidR="00287AAF" w:rsidRDefault="00287AAF"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Soil profile interactive notes passed out to class. </w:t>
            </w:r>
          </w:p>
          <w:p w:rsidR="00287AAF" w:rsidRDefault="00287AAF"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retrieve their note sheets from the previous class to aid them in the activity. </w:t>
            </w:r>
          </w:p>
          <w:p w:rsidR="00287AAF" w:rsidRDefault="00287AAF"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make inference on what they believe is in each layer of the profile based on what they observed in the soil before it was placed in the jar. </w:t>
            </w:r>
          </w:p>
          <w:p w:rsidR="00287AAF" w:rsidRDefault="00F76963"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write their inferences in the “What I Think” box. </w:t>
            </w:r>
          </w:p>
          <w:p w:rsidR="00F76963" w:rsidRDefault="00F76963"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are then directed to a video (Brain Pop; Soil Horizons) </w:t>
            </w:r>
          </w:p>
          <w:p w:rsidR="00F76963" w:rsidRDefault="00F76963"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re-evaluate the “What I Think” box.  What did you get right?  What could you adjust? </w:t>
            </w:r>
          </w:p>
          <w:p w:rsidR="00F76963" w:rsidRDefault="00F76963"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are directed to the soil horizon slides to fill out the general composition of each horizon. </w:t>
            </w:r>
          </w:p>
          <w:p w:rsidR="00F76963" w:rsidRDefault="00F76963"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Students compare the composition of each horizon in their notes to the soil jar.  </w:t>
            </w:r>
          </w:p>
          <w:p w:rsidR="00F76963" w:rsidRDefault="00F76963" w:rsidP="00287AAF">
            <w:pPr>
              <w:pStyle w:val="ListParagraph"/>
              <w:numPr>
                <w:ilvl w:val="0"/>
                <w:numId w:val="17"/>
              </w:numPr>
              <w:spacing w:before="60" w:after="60"/>
              <w:rPr>
                <w:rFonts w:ascii="Arial" w:hAnsi="Arial" w:cs="Arial"/>
                <w:b/>
                <w:sz w:val="20"/>
                <w:szCs w:val="20"/>
              </w:rPr>
            </w:pPr>
            <w:r>
              <w:rPr>
                <w:rFonts w:ascii="Arial" w:hAnsi="Arial" w:cs="Arial"/>
                <w:b/>
                <w:sz w:val="20"/>
                <w:szCs w:val="20"/>
              </w:rPr>
              <w:t xml:space="preserve">Exit ticket </w:t>
            </w:r>
          </w:p>
          <w:p w:rsidR="00F76963" w:rsidRDefault="00F76963" w:rsidP="00F76963">
            <w:pPr>
              <w:spacing w:before="60" w:after="60"/>
              <w:rPr>
                <w:rFonts w:ascii="Arial" w:hAnsi="Arial" w:cs="Arial"/>
                <w:b/>
                <w:sz w:val="20"/>
                <w:szCs w:val="20"/>
              </w:rPr>
            </w:pPr>
            <w:r>
              <w:rPr>
                <w:rFonts w:ascii="Arial" w:hAnsi="Arial" w:cs="Arial"/>
                <w:b/>
                <w:sz w:val="20"/>
                <w:szCs w:val="20"/>
              </w:rPr>
              <w:t>Day 4</w:t>
            </w:r>
            <w:r w:rsidR="00C32869">
              <w:rPr>
                <w:rFonts w:ascii="Arial" w:hAnsi="Arial" w:cs="Arial"/>
                <w:b/>
                <w:sz w:val="20"/>
                <w:szCs w:val="20"/>
              </w:rPr>
              <w:t>-5</w:t>
            </w:r>
            <w:r>
              <w:rPr>
                <w:rFonts w:ascii="Arial" w:hAnsi="Arial" w:cs="Arial"/>
                <w:b/>
                <w:sz w:val="20"/>
                <w:szCs w:val="20"/>
              </w:rPr>
              <w:t>: Composition of soil horizons across the U.S.</w:t>
            </w:r>
          </w:p>
          <w:p w:rsidR="00F76963" w:rsidRDefault="00F76963" w:rsidP="00F76963">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Students complete a warm up.  “Do you think soil is the same everywhere?  If not give an example of how soil could be different in other regions or countries? </w:t>
            </w:r>
          </w:p>
          <w:p w:rsidR="00E9485C" w:rsidRDefault="00E9485C" w:rsidP="00F76963">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Have students access “Soils Across the U.S.” online activity. </w:t>
            </w:r>
          </w:p>
          <w:p w:rsidR="00E9485C" w:rsidRDefault="00E9485C" w:rsidP="00E9485C">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Students are assigned a region to complete a mini poster on.  Students are to fill out topography, agriculture, and climate information for each region on their poster. </w:t>
            </w:r>
          </w:p>
          <w:p w:rsidR="00E9485C" w:rsidRDefault="00E9485C" w:rsidP="00E9485C">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Distribute the “Soil Regions” handout. </w:t>
            </w:r>
          </w:p>
          <w:p w:rsidR="00E9485C" w:rsidRDefault="00E9485C" w:rsidP="00E9485C">
            <w:pPr>
              <w:pStyle w:val="ListParagraph"/>
              <w:numPr>
                <w:ilvl w:val="0"/>
                <w:numId w:val="18"/>
              </w:numPr>
              <w:spacing w:before="60" w:after="60"/>
              <w:rPr>
                <w:rFonts w:ascii="Arial" w:hAnsi="Arial" w:cs="Arial"/>
                <w:b/>
                <w:sz w:val="20"/>
                <w:szCs w:val="20"/>
              </w:rPr>
            </w:pPr>
            <w:r>
              <w:rPr>
                <w:rFonts w:ascii="Arial" w:hAnsi="Arial" w:cs="Arial"/>
                <w:b/>
                <w:sz w:val="20"/>
                <w:szCs w:val="20"/>
              </w:rPr>
              <w:t xml:space="preserve">Have students do a gallery walk to fill out information on each region. </w:t>
            </w:r>
          </w:p>
          <w:p w:rsidR="00E17494" w:rsidRDefault="00C32869" w:rsidP="00E17494">
            <w:pPr>
              <w:spacing w:before="60" w:after="60"/>
              <w:rPr>
                <w:rFonts w:ascii="Arial" w:hAnsi="Arial" w:cs="Arial"/>
                <w:b/>
                <w:sz w:val="20"/>
                <w:szCs w:val="20"/>
              </w:rPr>
            </w:pPr>
            <w:r>
              <w:rPr>
                <w:rFonts w:ascii="Arial" w:hAnsi="Arial" w:cs="Arial"/>
                <w:b/>
                <w:sz w:val="20"/>
                <w:szCs w:val="20"/>
              </w:rPr>
              <w:t>Day 6</w:t>
            </w:r>
            <w:r w:rsidR="00E17494">
              <w:rPr>
                <w:rFonts w:ascii="Arial" w:hAnsi="Arial" w:cs="Arial"/>
                <w:b/>
                <w:sz w:val="20"/>
                <w:szCs w:val="20"/>
              </w:rPr>
              <w:t xml:space="preserve">: Composition and properties of soil horizons across the U.S. </w:t>
            </w:r>
          </w:p>
          <w:p w:rsidR="00E17494" w:rsidRDefault="00E17494"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Students get out their “Soil Regions” handout from previous lesson. </w:t>
            </w:r>
          </w:p>
          <w:p w:rsidR="00E17494" w:rsidRDefault="00E17494"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Students discuss and answer the following questions “What regions have the smallest or no “O” horizon?  Why do you think this is?  What regions have the largest “O” horizons?  Why do you think this is? </w:t>
            </w:r>
          </w:p>
          <w:p w:rsidR="00E17494" w:rsidRDefault="00E17494"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Students are asked to compare and contrast regions by similarities only in groups of 2-3.  </w:t>
            </w:r>
          </w:p>
          <w:p w:rsidR="00E17494" w:rsidRDefault="00E17494"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Students come back whole group to discuss soil regions that are similar to one another.</w:t>
            </w:r>
          </w:p>
          <w:p w:rsidR="00E17494" w:rsidRDefault="00E17494"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Students compare soil regions by climate. </w:t>
            </w:r>
          </w:p>
          <w:p w:rsidR="00E17494" w:rsidRDefault="00E17494"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Students are asked to infer why they think some regions are good for agriculture while others are not. </w:t>
            </w:r>
          </w:p>
          <w:p w:rsidR="00E17494" w:rsidRDefault="00E17494"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Students watch the video “Agriculture Across the U.S.” </w:t>
            </w:r>
          </w:p>
          <w:p w:rsidR="00AD0B1E" w:rsidRDefault="00AD0B1E" w:rsidP="00E17494">
            <w:pPr>
              <w:pStyle w:val="ListParagraph"/>
              <w:numPr>
                <w:ilvl w:val="0"/>
                <w:numId w:val="19"/>
              </w:numPr>
              <w:spacing w:before="60" w:after="60"/>
              <w:rPr>
                <w:rFonts w:ascii="Arial" w:hAnsi="Arial" w:cs="Arial"/>
                <w:b/>
                <w:sz w:val="20"/>
                <w:szCs w:val="20"/>
              </w:rPr>
            </w:pPr>
            <w:r>
              <w:rPr>
                <w:rFonts w:ascii="Arial" w:hAnsi="Arial" w:cs="Arial"/>
                <w:b/>
                <w:sz w:val="20"/>
                <w:szCs w:val="20"/>
              </w:rPr>
              <w:t xml:space="preserve">Exit Ticket </w:t>
            </w:r>
          </w:p>
          <w:p w:rsidR="00AD0B1E" w:rsidRDefault="00AD0B1E" w:rsidP="00AD0B1E">
            <w:pPr>
              <w:spacing w:before="60" w:after="60"/>
              <w:rPr>
                <w:rFonts w:ascii="Arial" w:hAnsi="Arial" w:cs="Arial"/>
                <w:b/>
                <w:sz w:val="20"/>
                <w:szCs w:val="20"/>
              </w:rPr>
            </w:pPr>
          </w:p>
          <w:p w:rsidR="00AD0B1E" w:rsidRDefault="00C32869" w:rsidP="00AD0B1E">
            <w:pPr>
              <w:spacing w:before="60" w:after="60"/>
              <w:rPr>
                <w:rFonts w:ascii="Arial" w:hAnsi="Arial" w:cs="Arial"/>
                <w:b/>
                <w:sz w:val="20"/>
                <w:szCs w:val="20"/>
              </w:rPr>
            </w:pPr>
            <w:r>
              <w:rPr>
                <w:rFonts w:ascii="Arial" w:hAnsi="Arial" w:cs="Arial"/>
                <w:b/>
                <w:sz w:val="20"/>
                <w:szCs w:val="20"/>
              </w:rPr>
              <w:t>Day 7</w:t>
            </w:r>
            <w:r w:rsidR="00AD0B1E">
              <w:rPr>
                <w:rFonts w:ascii="Arial" w:hAnsi="Arial" w:cs="Arial"/>
                <w:b/>
                <w:sz w:val="20"/>
                <w:szCs w:val="20"/>
              </w:rPr>
              <w:t xml:space="preserve">:  Composition and properties of soil horizons across the U.S. and underlying water systems. </w:t>
            </w:r>
          </w:p>
          <w:p w:rsidR="00E17494" w:rsidRDefault="00AD0B1E"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Students are welcomed with a warm up “What regions do you think received the most precipitation?”  “Why do you think this?” </w:t>
            </w:r>
          </w:p>
          <w:p w:rsidR="00AD0B1E" w:rsidRDefault="00AD0B1E"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Students retrieve their “Soil Region” handout. </w:t>
            </w:r>
          </w:p>
          <w:p w:rsidR="00AD0B1E" w:rsidRDefault="00AD0B1E"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retrieve frayer charts for unit. </w:t>
            </w:r>
          </w:p>
          <w:p w:rsidR="00AD0B1E" w:rsidRDefault="00AD0B1E"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Students ar</w:t>
            </w:r>
            <w:r w:rsidR="00C32869">
              <w:rPr>
                <w:rFonts w:ascii="Arial" w:hAnsi="Arial" w:cs="Arial"/>
                <w:b/>
                <w:sz w:val="20"/>
                <w:szCs w:val="20"/>
              </w:rPr>
              <w:t>e to fill out frayer charts for terms (aquifer and underground river)</w:t>
            </w:r>
          </w:p>
          <w:p w:rsidR="00AD0B1E" w:rsidRDefault="00AD0B1E"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Distribute “Ground Water Storage” and “Percent of Normal Rainfall” maps. </w:t>
            </w:r>
          </w:p>
          <w:p w:rsidR="00AD0B1E" w:rsidRDefault="00C32869"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evaluate only the Normal Rainfall map.  Ask: How do you think water gets into the ground?  Based on what you know about soil regions and your Ground Water Storage map.  What regions do you think have the most water underground? </w:t>
            </w:r>
          </w:p>
          <w:p w:rsidR="00C32869" w:rsidRDefault="00C32869"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infer which regions they believe would have the most aquifers and underground rivers. </w:t>
            </w:r>
          </w:p>
          <w:p w:rsidR="00C32869" w:rsidRDefault="00C32869"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Have students retrieve the Ground Water Storage maps.  Explain what the maps are representing to the students. (or have students lead the discussion).</w:t>
            </w:r>
          </w:p>
          <w:p w:rsidR="00C32869" w:rsidRDefault="00C32869"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In groups of 2-3, have students compare the Soil Regions handout, Percent Normal Rainfall and Ground Water Storage maps.  </w:t>
            </w:r>
          </w:p>
          <w:p w:rsidR="002B2EE8" w:rsidRDefault="00C32869"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Have students identify and describe regions they believed would have less or more ground water storage. </w:t>
            </w:r>
          </w:p>
          <w:p w:rsidR="002B2EE8" w:rsidRDefault="002B2EE8"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Students color in their Soil Regions handout to identify underground water systems. </w:t>
            </w:r>
          </w:p>
          <w:p w:rsidR="00C32869" w:rsidRDefault="002B2EE8" w:rsidP="00AD0B1E">
            <w:pPr>
              <w:pStyle w:val="ListParagraph"/>
              <w:numPr>
                <w:ilvl w:val="0"/>
                <w:numId w:val="20"/>
              </w:numPr>
              <w:spacing w:before="60" w:after="60"/>
              <w:rPr>
                <w:rFonts w:ascii="Arial" w:hAnsi="Arial" w:cs="Arial"/>
                <w:b/>
                <w:sz w:val="20"/>
                <w:szCs w:val="20"/>
              </w:rPr>
            </w:pPr>
            <w:r>
              <w:rPr>
                <w:rFonts w:ascii="Arial" w:hAnsi="Arial" w:cs="Arial"/>
                <w:b/>
                <w:sz w:val="20"/>
                <w:szCs w:val="20"/>
              </w:rPr>
              <w:t xml:space="preserve">Exit Ticket </w:t>
            </w:r>
            <w:r w:rsidR="00C32869">
              <w:rPr>
                <w:rFonts w:ascii="Arial" w:hAnsi="Arial" w:cs="Arial"/>
                <w:b/>
                <w:sz w:val="20"/>
                <w:szCs w:val="20"/>
              </w:rPr>
              <w:t xml:space="preserve"> </w:t>
            </w:r>
          </w:p>
          <w:p w:rsidR="00C32869" w:rsidRPr="00AD0B1E" w:rsidRDefault="00C32869" w:rsidP="00C32869">
            <w:pPr>
              <w:pStyle w:val="ListParagraph"/>
              <w:spacing w:before="60" w:after="60"/>
              <w:ind w:left="780"/>
              <w:rPr>
                <w:rFonts w:ascii="Arial" w:hAnsi="Arial" w:cs="Arial"/>
                <w:b/>
                <w:sz w:val="20"/>
                <w:szCs w:val="20"/>
              </w:rPr>
            </w:pPr>
          </w:p>
          <w:p w:rsidR="00E9485C" w:rsidRPr="00E9485C" w:rsidRDefault="00E9485C" w:rsidP="00E9485C">
            <w:pPr>
              <w:pStyle w:val="ListParagraph"/>
              <w:spacing w:before="60" w:after="60"/>
              <w:rPr>
                <w:rFonts w:ascii="Arial" w:hAnsi="Arial" w:cs="Arial"/>
                <w:b/>
                <w:sz w:val="20"/>
                <w:szCs w:val="20"/>
              </w:rPr>
            </w:pPr>
          </w:p>
        </w:tc>
      </w:tr>
      <w:tr w:rsidR="00E9485C" w:rsidTr="00287AAF">
        <w:tc>
          <w:tcPr>
            <w:tcW w:w="9576" w:type="dxa"/>
          </w:tcPr>
          <w:p w:rsidR="00E9485C" w:rsidRDefault="00E9485C" w:rsidP="00287AAF">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287AAF" w:rsidRDefault="00287AAF"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rsidR="00D36868" w:rsidRDefault="000B32A3" w:rsidP="00492666">
                            <w:pPr>
                              <w:rPr>
                                <w:rFonts w:ascii="Arial" w:hAnsi="Arial" w:cs="Arial"/>
                                <w:color w:val="C00000"/>
                                <w:sz w:val="20"/>
                                <w:szCs w:val="20"/>
                              </w:rPr>
                            </w:pPr>
                            <w:hyperlink r:id="rId13" w:history="1">
                              <w:r w:rsidR="00D36868" w:rsidRPr="00B71008">
                                <w:rPr>
                                  <w:rStyle w:val="Hyperlink"/>
                                  <w:rFonts w:ascii="Arial" w:hAnsi="Arial" w:cs="Arial"/>
                                  <w:sz w:val="20"/>
                                  <w:szCs w:val="20"/>
                                </w:rPr>
                                <w:t>https://schoology.cps-k12.org/assignment/1385509289</w:t>
                              </w:r>
                            </w:hyperlink>
                          </w:p>
                          <w:p w:rsidR="00D36868" w:rsidRDefault="00D36868" w:rsidP="00492666">
                            <w:pPr>
                              <w:rPr>
                                <w:rFonts w:ascii="Arial" w:hAnsi="Arial" w:cs="Arial"/>
                                <w:color w:val="C00000"/>
                                <w:sz w:val="20"/>
                                <w:szCs w:val="20"/>
                              </w:rPr>
                            </w:pPr>
                          </w:p>
                          <w:p w:rsidR="00D36868" w:rsidRPr="00E43281" w:rsidRDefault="00D36868" w:rsidP="00492666">
                            <w:pPr>
                              <w:rPr>
                                <w:rFonts w:ascii="Arial" w:hAnsi="Arial" w:cs="Arial"/>
                                <w:color w:val="C00000"/>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287AAF" w:rsidRDefault="00287AAF"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p w:rsidR="00D36868" w:rsidRDefault="0027173A" w:rsidP="00492666">
                      <w:pPr>
                        <w:rPr>
                          <w:rFonts w:ascii="Arial" w:hAnsi="Arial" w:cs="Arial"/>
                          <w:color w:val="C00000"/>
                          <w:sz w:val="20"/>
                          <w:szCs w:val="20"/>
                        </w:rPr>
                      </w:pPr>
                      <w:hyperlink r:id="rId14" w:history="1">
                        <w:r w:rsidR="00D36868" w:rsidRPr="00B71008">
                          <w:rPr>
                            <w:rStyle w:val="Hyperlink"/>
                            <w:rFonts w:ascii="Arial" w:hAnsi="Arial" w:cs="Arial"/>
                            <w:sz w:val="20"/>
                            <w:szCs w:val="20"/>
                          </w:rPr>
                          <w:t>https://schoology.cps-k12.org/assignment/1385509289</w:t>
                        </w:r>
                      </w:hyperlink>
                    </w:p>
                    <w:p w:rsidR="00D36868" w:rsidRDefault="00D36868" w:rsidP="00492666">
                      <w:pPr>
                        <w:rPr>
                          <w:rFonts w:ascii="Arial" w:hAnsi="Arial" w:cs="Arial"/>
                          <w:color w:val="C00000"/>
                          <w:sz w:val="20"/>
                          <w:szCs w:val="20"/>
                        </w:rPr>
                      </w:pPr>
                    </w:p>
                    <w:p w:rsidR="00D36868" w:rsidRPr="00E43281" w:rsidRDefault="00D36868" w:rsidP="00492666">
                      <w:pPr>
                        <w:rPr>
                          <w:rFonts w:ascii="Arial" w:hAnsi="Arial" w:cs="Arial"/>
                          <w:color w:val="C00000"/>
                          <w:sz w:val="20"/>
                          <w:szCs w:val="20"/>
                        </w:rPr>
                      </w:pP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287AAF" w:rsidRPr="00E43281" w:rsidRDefault="00287AAF"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287AAF" w:rsidRPr="00E43281" w:rsidRDefault="00287AAF"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287AAF">
        <w:tc>
          <w:tcPr>
            <w:tcW w:w="9576" w:type="dxa"/>
          </w:tcPr>
          <w:p w:rsidR="00F32DE4" w:rsidRPr="00E43281" w:rsidRDefault="00F32DE4" w:rsidP="00287AAF">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Default="00D650E1" w:rsidP="00287AAF">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D36868" w:rsidRPr="009C2C5E" w:rsidRDefault="00D36868" w:rsidP="00D36868">
            <w:pPr>
              <w:pStyle w:val="ListParagraph"/>
              <w:numPr>
                <w:ilvl w:val="0"/>
                <w:numId w:val="21"/>
              </w:numPr>
              <w:rPr>
                <w:rFonts w:ascii="Arial" w:hAnsi="Arial" w:cs="Arial"/>
                <w:color w:val="000000" w:themeColor="text1"/>
                <w:sz w:val="20"/>
                <w:szCs w:val="20"/>
              </w:rPr>
            </w:pPr>
            <w:r w:rsidRPr="009C2C5E">
              <w:rPr>
                <w:rFonts w:ascii="Arial" w:hAnsi="Arial" w:cs="Arial"/>
                <w:color w:val="000000" w:themeColor="text1"/>
                <w:sz w:val="20"/>
                <w:szCs w:val="20"/>
              </w:rPr>
              <w:t xml:space="preserve">When grouping, students are placed in high, medium, low groups.  </w:t>
            </w:r>
          </w:p>
          <w:p w:rsidR="00D36868" w:rsidRPr="009C2C5E" w:rsidRDefault="00D36868" w:rsidP="00D36868">
            <w:pPr>
              <w:pStyle w:val="ListParagraph"/>
              <w:numPr>
                <w:ilvl w:val="0"/>
                <w:numId w:val="21"/>
              </w:numPr>
              <w:rPr>
                <w:rFonts w:ascii="Arial" w:hAnsi="Arial" w:cs="Arial"/>
                <w:color w:val="000000" w:themeColor="text1"/>
                <w:sz w:val="20"/>
                <w:szCs w:val="20"/>
              </w:rPr>
            </w:pPr>
            <w:r w:rsidRPr="009C2C5E">
              <w:rPr>
                <w:rFonts w:ascii="Arial" w:hAnsi="Arial" w:cs="Arial"/>
                <w:color w:val="000000" w:themeColor="text1"/>
                <w:sz w:val="20"/>
                <w:szCs w:val="20"/>
              </w:rPr>
              <w:t xml:space="preserve">In class ESL teacher supports ESL students with the reading and writing of each activity. </w:t>
            </w:r>
          </w:p>
          <w:p w:rsidR="00D36868" w:rsidRPr="00D36868" w:rsidRDefault="00D36868" w:rsidP="00D36868">
            <w:pPr>
              <w:pStyle w:val="ListParagraph"/>
              <w:numPr>
                <w:ilvl w:val="0"/>
                <w:numId w:val="21"/>
              </w:numPr>
              <w:rPr>
                <w:rFonts w:ascii="Arial" w:hAnsi="Arial" w:cs="Arial"/>
                <w:color w:val="C00000"/>
                <w:sz w:val="20"/>
                <w:szCs w:val="20"/>
              </w:rPr>
            </w:pPr>
            <w:r w:rsidRPr="009C2C5E">
              <w:rPr>
                <w:rFonts w:ascii="Arial" w:hAnsi="Arial" w:cs="Arial"/>
                <w:color w:val="000000" w:themeColor="text1"/>
                <w:sz w:val="20"/>
                <w:szCs w:val="20"/>
              </w:rPr>
              <w:t xml:space="preserve">Each activity is modeled on the board, giving the students an example of the activity expectations.  </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D36868" w:rsidRDefault="00D36868" w:rsidP="00F32DE4">
            <w:pPr>
              <w:rPr>
                <w:rFonts w:ascii="Arial" w:hAnsi="Arial" w:cs="Arial"/>
                <w:color w:val="C00000"/>
                <w:sz w:val="20"/>
                <w:szCs w:val="20"/>
              </w:rPr>
            </w:pPr>
          </w:p>
          <w:p w:rsidR="00D36868" w:rsidRDefault="00D36868" w:rsidP="00D36868">
            <w:pPr>
              <w:pStyle w:val="ListParagraph"/>
              <w:numPr>
                <w:ilvl w:val="0"/>
                <w:numId w:val="22"/>
              </w:numPr>
              <w:rPr>
                <w:rFonts w:ascii="Arial" w:hAnsi="Arial" w:cs="Arial"/>
                <w:color w:val="000000" w:themeColor="text1"/>
                <w:sz w:val="20"/>
                <w:szCs w:val="20"/>
              </w:rPr>
            </w:pPr>
            <w:r w:rsidRPr="009C2C5E">
              <w:rPr>
                <w:rFonts w:ascii="Arial" w:hAnsi="Arial" w:cs="Arial"/>
                <w:color w:val="000000" w:themeColor="text1"/>
                <w:sz w:val="20"/>
                <w:szCs w:val="20"/>
              </w:rPr>
              <w:t xml:space="preserve">Aquifer maps at this age might be a hard concept to understand. It was difficult for the students to understand the relationship of precipitation and underground aquifers/rivers.  Students found it hard to conceive that some arid areas still contain a lot of underground water. </w:t>
            </w:r>
          </w:p>
          <w:p w:rsidR="009C2C5E" w:rsidRPr="009C2C5E" w:rsidRDefault="009C2C5E" w:rsidP="009C2C5E">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Lesson would have been more efficient if students concentrated on precipitation in and around the Cincinnati area.  This would have allowed for deeper discussion about concepts like runoff, infiltration, water purification, etc.  Students would have been able to refer to things like the Miami and Ohio River, water treatment plants, natural landmarks, and precipitation trends.  </w:t>
            </w:r>
          </w:p>
          <w:p w:rsidR="00D36868" w:rsidRDefault="00D36868" w:rsidP="00D36868">
            <w:pPr>
              <w:pStyle w:val="ListParagraph"/>
              <w:numPr>
                <w:ilvl w:val="0"/>
                <w:numId w:val="22"/>
              </w:numPr>
              <w:rPr>
                <w:rFonts w:ascii="Arial" w:hAnsi="Arial" w:cs="Arial"/>
                <w:color w:val="000000" w:themeColor="text1"/>
                <w:sz w:val="20"/>
                <w:szCs w:val="20"/>
              </w:rPr>
            </w:pPr>
            <w:r w:rsidRPr="009C2C5E">
              <w:rPr>
                <w:rFonts w:ascii="Arial" w:hAnsi="Arial" w:cs="Arial"/>
                <w:color w:val="000000" w:themeColor="text1"/>
                <w:sz w:val="20"/>
                <w:szCs w:val="20"/>
              </w:rPr>
              <w:t xml:space="preserve">Take a few lessons to teach map skills with students.  Some students had difficulty analyzing precipitation and climate maps.  </w:t>
            </w:r>
          </w:p>
          <w:p w:rsidR="009C2C5E" w:rsidRDefault="009C2C5E" w:rsidP="00D36868">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If students had good pre-knowledge with reading and analyzing maps the lesson would have been stronger for students to make a connection between precipitation and infiltration into soil. </w:t>
            </w:r>
          </w:p>
          <w:p w:rsidR="009C2C5E" w:rsidRPr="009C2C5E" w:rsidRDefault="009C2C5E" w:rsidP="00D36868">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Students showed stronger discussion and developed better short answer questions when just asked about local precipitation and soil.  </w:t>
            </w:r>
          </w:p>
          <w:p w:rsidR="00D36868" w:rsidRPr="00D36868" w:rsidRDefault="00D36868" w:rsidP="009F62BC">
            <w:pPr>
              <w:pStyle w:val="ListParagraph"/>
              <w:rPr>
                <w:rFonts w:ascii="Arial" w:hAnsi="Arial" w:cs="Arial"/>
                <w:color w:val="C00000"/>
                <w:sz w:val="20"/>
                <w:szCs w:val="20"/>
              </w:rPr>
            </w:pPr>
            <w:r>
              <w:rPr>
                <w:rFonts w:ascii="Arial" w:hAnsi="Arial" w:cs="Arial"/>
                <w:color w:val="C00000"/>
                <w:sz w:val="20"/>
                <w:szCs w:val="20"/>
              </w:rPr>
              <w:t xml:space="preserve">  </w:t>
            </w:r>
          </w:p>
          <w:p w:rsidR="00F32DE4" w:rsidRDefault="00F32DE4" w:rsidP="00492666">
            <w:pPr>
              <w:rPr>
                <w:rFonts w:ascii="Arial" w:hAnsi="Arial" w:cs="Arial"/>
                <w:sz w:val="20"/>
                <w:szCs w:val="20"/>
              </w:rPr>
            </w:pPr>
          </w:p>
        </w:tc>
      </w:tr>
      <w:tr w:rsidR="00D36868" w:rsidTr="00492666">
        <w:tc>
          <w:tcPr>
            <w:tcW w:w="9576" w:type="dxa"/>
          </w:tcPr>
          <w:p w:rsidR="00D36868" w:rsidRDefault="00D36868" w:rsidP="00F32DE4">
            <w:pPr>
              <w:rPr>
                <w:rFonts w:ascii="Arial" w:hAnsi="Arial" w:cs="Arial"/>
                <w:b/>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5"/>
      <w:footerReference w:type="default" r:id="rId16"/>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A3" w:rsidRDefault="000B32A3" w:rsidP="005F7C59">
      <w:r>
        <w:separator/>
      </w:r>
    </w:p>
  </w:endnote>
  <w:endnote w:type="continuationSeparator" w:id="0">
    <w:p w:rsidR="000B32A3" w:rsidRDefault="000B32A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287AAF" w:rsidRDefault="00287AAF">
        <w:pPr>
          <w:pStyle w:val="Footer"/>
          <w:jc w:val="center"/>
        </w:pPr>
        <w:r>
          <w:fldChar w:fldCharType="begin"/>
        </w:r>
        <w:r>
          <w:instrText xml:space="preserve"> PAGE   \* MERGEFORMAT </w:instrText>
        </w:r>
        <w:r>
          <w:fldChar w:fldCharType="separate"/>
        </w:r>
        <w:r w:rsidR="00851A32">
          <w:rPr>
            <w:noProof/>
          </w:rPr>
          <w:t>1</w:t>
        </w:r>
        <w:r>
          <w:rPr>
            <w:noProof/>
          </w:rPr>
          <w:fldChar w:fldCharType="end"/>
        </w:r>
        <w:r>
          <w:rPr>
            <w:noProof/>
          </w:rPr>
          <w:tab/>
        </w:r>
        <w:r>
          <w:rPr>
            <w:noProof/>
          </w:rPr>
          <w:tab/>
          <w:t>Revised: 062813</w:t>
        </w:r>
      </w:p>
    </w:sdtContent>
  </w:sdt>
  <w:p w:rsidR="00287AAF" w:rsidRDefault="0028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A3" w:rsidRDefault="000B32A3" w:rsidP="005F7C59">
      <w:r>
        <w:separator/>
      </w:r>
    </w:p>
  </w:footnote>
  <w:footnote w:type="continuationSeparator" w:id="0">
    <w:p w:rsidR="000B32A3" w:rsidRDefault="000B32A3"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AAF" w:rsidRDefault="00287AAF"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287AAF" w:rsidRDefault="00287AAF" w:rsidP="003E1CF3">
    <w:pPr>
      <w:pStyle w:val="Header"/>
      <w:rPr>
        <w:sz w:val="16"/>
      </w:rPr>
    </w:pPr>
  </w:p>
  <w:p w:rsidR="00287AAF" w:rsidRDefault="00287AAF" w:rsidP="003E1CF3">
    <w:pPr>
      <w:pStyle w:val="Header"/>
      <w:rPr>
        <w:sz w:val="16"/>
      </w:rPr>
    </w:pPr>
  </w:p>
  <w:p w:rsidR="00287AAF" w:rsidRDefault="00287AAF" w:rsidP="003E1CF3">
    <w:pPr>
      <w:pStyle w:val="Header"/>
      <w:rPr>
        <w:sz w:val="16"/>
      </w:rPr>
    </w:pPr>
  </w:p>
  <w:p w:rsidR="00287AAF" w:rsidRPr="0014643D" w:rsidRDefault="00287AAF"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995"/>
    <w:multiLevelType w:val="hybridMultilevel"/>
    <w:tmpl w:val="3EC2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14E64"/>
    <w:multiLevelType w:val="hybridMultilevel"/>
    <w:tmpl w:val="27FE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061FA"/>
    <w:multiLevelType w:val="hybridMultilevel"/>
    <w:tmpl w:val="0C2EAA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78078DF"/>
    <w:multiLevelType w:val="hybridMultilevel"/>
    <w:tmpl w:val="B600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36C67"/>
    <w:multiLevelType w:val="hybridMultilevel"/>
    <w:tmpl w:val="DB22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A77C3"/>
    <w:multiLevelType w:val="hybridMultilevel"/>
    <w:tmpl w:val="7C30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E026B"/>
    <w:multiLevelType w:val="hybridMultilevel"/>
    <w:tmpl w:val="FC52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C101B"/>
    <w:multiLevelType w:val="hybridMultilevel"/>
    <w:tmpl w:val="A570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18"/>
  </w:num>
  <w:num w:numId="5">
    <w:abstractNumId w:val="15"/>
  </w:num>
  <w:num w:numId="6">
    <w:abstractNumId w:val="4"/>
  </w:num>
  <w:num w:numId="7">
    <w:abstractNumId w:val="6"/>
  </w:num>
  <w:num w:numId="8">
    <w:abstractNumId w:val="13"/>
  </w:num>
  <w:num w:numId="9">
    <w:abstractNumId w:val="3"/>
  </w:num>
  <w:num w:numId="10">
    <w:abstractNumId w:val="14"/>
  </w:num>
  <w:num w:numId="11">
    <w:abstractNumId w:val="7"/>
  </w:num>
  <w:num w:numId="12">
    <w:abstractNumId w:val="1"/>
  </w:num>
  <w:num w:numId="13">
    <w:abstractNumId w:val="20"/>
  </w:num>
  <w:num w:numId="14">
    <w:abstractNumId w:val="19"/>
  </w:num>
  <w:num w:numId="15">
    <w:abstractNumId w:val="0"/>
  </w:num>
  <w:num w:numId="16">
    <w:abstractNumId w:val="10"/>
  </w:num>
  <w:num w:numId="17">
    <w:abstractNumId w:val="9"/>
  </w:num>
  <w:num w:numId="18">
    <w:abstractNumId w:val="16"/>
  </w:num>
  <w:num w:numId="19">
    <w:abstractNumId w:val="11"/>
  </w:num>
  <w:num w:numId="20">
    <w:abstractNumId w:val="8"/>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32A3"/>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173A"/>
    <w:rsid w:val="0027559B"/>
    <w:rsid w:val="00284842"/>
    <w:rsid w:val="00287AAF"/>
    <w:rsid w:val="002A2CF6"/>
    <w:rsid w:val="002A3A95"/>
    <w:rsid w:val="002B290A"/>
    <w:rsid w:val="002B2EE8"/>
    <w:rsid w:val="003061DC"/>
    <w:rsid w:val="0031039B"/>
    <w:rsid w:val="00313753"/>
    <w:rsid w:val="003325E8"/>
    <w:rsid w:val="00381C87"/>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068BA"/>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6C4428"/>
    <w:rsid w:val="00714897"/>
    <w:rsid w:val="00731068"/>
    <w:rsid w:val="007312C4"/>
    <w:rsid w:val="007466F3"/>
    <w:rsid w:val="007602A1"/>
    <w:rsid w:val="007648A5"/>
    <w:rsid w:val="00767EAD"/>
    <w:rsid w:val="007F0927"/>
    <w:rsid w:val="00851A32"/>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C2C5E"/>
    <w:rsid w:val="009F62BC"/>
    <w:rsid w:val="00A069A2"/>
    <w:rsid w:val="00A14E63"/>
    <w:rsid w:val="00A361D8"/>
    <w:rsid w:val="00A50292"/>
    <w:rsid w:val="00A7688F"/>
    <w:rsid w:val="00AA1C8B"/>
    <w:rsid w:val="00AA6498"/>
    <w:rsid w:val="00AC7581"/>
    <w:rsid w:val="00AD0B1E"/>
    <w:rsid w:val="00AD2735"/>
    <w:rsid w:val="00AD6219"/>
    <w:rsid w:val="00AF0096"/>
    <w:rsid w:val="00B10558"/>
    <w:rsid w:val="00B16F3D"/>
    <w:rsid w:val="00B356EF"/>
    <w:rsid w:val="00B47A60"/>
    <w:rsid w:val="00BD0C1C"/>
    <w:rsid w:val="00BF20CD"/>
    <w:rsid w:val="00BF5108"/>
    <w:rsid w:val="00C0579B"/>
    <w:rsid w:val="00C32869"/>
    <w:rsid w:val="00C34E14"/>
    <w:rsid w:val="00C50080"/>
    <w:rsid w:val="00C551D6"/>
    <w:rsid w:val="00C649C1"/>
    <w:rsid w:val="00C657F3"/>
    <w:rsid w:val="00C6688D"/>
    <w:rsid w:val="00CD0090"/>
    <w:rsid w:val="00CF4695"/>
    <w:rsid w:val="00D035C3"/>
    <w:rsid w:val="00D054C8"/>
    <w:rsid w:val="00D36868"/>
    <w:rsid w:val="00D418E0"/>
    <w:rsid w:val="00D51444"/>
    <w:rsid w:val="00D650E1"/>
    <w:rsid w:val="00D6711A"/>
    <w:rsid w:val="00D75566"/>
    <w:rsid w:val="00D845F4"/>
    <w:rsid w:val="00DC6C55"/>
    <w:rsid w:val="00DE5656"/>
    <w:rsid w:val="00E0358C"/>
    <w:rsid w:val="00E14DF6"/>
    <w:rsid w:val="00E17494"/>
    <w:rsid w:val="00E22C80"/>
    <w:rsid w:val="00E2338C"/>
    <w:rsid w:val="00E23B31"/>
    <w:rsid w:val="00E3036E"/>
    <w:rsid w:val="00E37DAA"/>
    <w:rsid w:val="00E43281"/>
    <w:rsid w:val="00E9485C"/>
    <w:rsid w:val="00EC444F"/>
    <w:rsid w:val="00ED346B"/>
    <w:rsid w:val="00EF4401"/>
    <w:rsid w:val="00F2418B"/>
    <w:rsid w:val="00F32DE4"/>
    <w:rsid w:val="00F44D21"/>
    <w:rsid w:val="00F76963"/>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3F674F-3329-4B18-954C-D83854EB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381C87"/>
    <w:rPr>
      <w:color w:val="0000FF" w:themeColor="hyperlink"/>
      <w:u w:val="single"/>
    </w:rPr>
  </w:style>
  <w:style w:type="character" w:styleId="FollowedHyperlink">
    <w:name w:val="FollowedHyperlink"/>
    <w:basedOn w:val="DefaultParagraphFont"/>
    <w:semiHidden/>
    <w:unhideWhenUsed/>
    <w:rsid w:val="00D36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amilton24@hotmail.com" TargetMode="External"/><Relationship Id="rId13" Type="http://schemas.openxmlformats.org/officeDocument/2006/relationships/hyperlink" Target="https://schoology.cps-k12.org/assignment/13855092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ils4teachers.org/lessons-and-activ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tordirt.org/teachingresources/sponge/runof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ources.illuminateed.com/playlist/resource-sview/rid/525b08a513131c542d8f3a7c/id/51f04f2b07121c060eab06e3/bc0/user/bc1/playlist/bc0_id/519ad0c5efea657621000013" TargetMode="External"/><Relationship Id="rId4" Type="http://schemas.openxmlformats.org/officeDocument/2006/relationships/settings" Target="settings.xml"/><Relationship Id="rId9" Type="http://schemas.openxmlformats.org/officeDocument/2006/relationships/hyperlink" Target="http://forces.si.edu/soils/05_00_00.html" TargetMode="External"/><Relationship Id="rId14" Type="http://schemas.openxmlformats.org/officeDocument/2006/relationships/hyperlink" Target="https://schoology.cps-k12.org/assignment/13855092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1275-D568-4FA9-8321-F1D97C0A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2018-03-01T20:57:00Z</dcterms:created>
  <dcterms:modified xsi:type="dcterms:W3CDTF">2018-03-01T20:57:00Z</dcterms:modified>
</cp:coreProperties>
</file>